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48" w:rsidRPr="00B12263" w:rsidRDefault="00B12263" w:rsidP="00B12263">
      <w:pPr>
        <w:pStyle w:val="a3"/>
        <w:rPr>
          <w:sz w:val="24"/>
          <w:szCs w:val="24"/>
        </w:rPr>
      </w:pPr>
      <w:r w:rsidRPr="00B12263">
        <w:rPr>
          <w:sz w:val="24"/>
          <w:szCs w:val="24"/>
        </w:rPr>
        <w:t>«УТВЕРЖДАЮ»</w:t>
      </w:r>
    </w:p>
    <w:p w:rsidR="00B12263" w:rsidRDefault="00B12263" w:rsidP="00B12263">
      <w:pPr>
        <w:pStyle w:val="a3"/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:rsidR="00B12263" w:rsidRDefault="00B12263" w:rsidP="00B12263">
      <w:pPr>
        <w:pStyle w:val="a3"/>
        <w:rPr>
          <w:sz w:val="24"/>
          <w:szCs w:val="24"/>
        </w:rPr>
      </w:pPr>
      <w:r>
        <w:rPr>
          <w:sz w:val="24"/>
          <w:szCs w:val="24"/>
        </w:rPr>
        <w:t>Федерации шахмат г. Новокузнецка</w:t>
      </w:r>
    </w:p>
    <w:p w:rsidR="00B12263" w:rsidRDefault="00B12263" w:rsidP="00B12263">
      <w:pPr>
        <w:pStyle w:val="a3"/>
        <w:rPr>
          <w:sz w:val="24"/>
          <w:szCs w:val="24"/>
        </w:rPr>
      </w:pPr>
    </w:p>
    <w:p w:rsidR="00B12263" w:rsidRDefault="00B12263" w:rsidP="00B12263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 Ивахин М. П.</w:t>
      </w:r>
    </w:p>
    <w:p w:rsidR="00B12263" w:rsidRDefault="00B12263" w:rsidP="00B12263">
      <w:pPr>
        <w:pStyle w:val="a3"/>
        <w:rPr>
          <w:sz w:val="24"/>
          <w:szCs w:val="24"/>
        </w:rPr>
      </w:pPr>
    </w:p>
    <w:p w:rsidR="00B12263" w:rsidRDefault="00B12263" w:rsidP="00B122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B12263" w:rsidRDefault="00B12263" w:rsidP="00B122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первенства г</w:t>
      </w:r>
      <w:r w:rsidR="00253673">
        <w:rPr>
          <w:sz w:val="24"/>
          <w:szCs w:val="24"/>
        </w:rPr>
        <w:t>.</w:t>
      </w:r>
      <w:r>
        <w:rPr>
          <w:sz w:val="24"/>
          <w:szCs w:val="24"/>
        </w:rPr>
        <w:t xml:space="preserve"> Новокузнецка по шахматам </w:t>
      </w:r>
      <w:r w:rsidR="00AA253F">
        <w:rPr>
          <w:sz w:val="24"/>
          <w:szCs w:val="24"/>
        </w:rPr>
        <w:t>2017 года</w:t>
      </w:r>
    </w:p>
    <w:p w:rsidR="00B12263" w:rsidRDefault="00B12263" w:rsidP="00B122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среди детских коллективов</w:t>
      </w:r>
    </w:p>
    <w:p w:rsidR="00B12263" w:rsidRDefault="00B12263" w:rsidP="00B12263">
      <w:pPr>
        <w:pStyle w:val="a3"/>
        <w:rPr>
          <w:sz w:val="24"/>
          <w:szCs w:val="24"/>
        </w:rPr>
      </w:pPr>
    </w:p>
    <w:p w:rsidR="00B12263" w:rsidRPr="00911BED" w:rsidRDefault="00B12263" w:rsidP="00B12263">
      <w:pPr>
        <w:pStyle w:val="a3"/>
        <w:rPr>
          <w:b/>
        </w:rPr>
      </w:pPr>
      <w:r w:rsidRPr="00911BED">
        <w:rPr>
          <w:b/>
        </w:rPr>
        <w:t>1. Цели и задачи:</w:t>
      </w:r>
    </w:p>
    <w:p w:rsidR="00B12263" w:rsidRPr="00911BED" w:rsidRDefault="00B12263" w:rsidP="00B12263">
      <w:pPr>
        <w:pStyle w:val="a3"/>
      </w:pPr>
      <w:r w:rsidRPr="00911BED">
        <w:tab/>
        <w:t>Соревнование проводится с целью:</w:t>
      </w:r>
    </w:p>
    <w:p w:rsidR="00B12263" w:rsidRPr="00911BED" w:rsidRDefault="00253673" w:rsidP="00B12263">
      <w:pPr>
        <w:pStyle w:val="a3"/>
        <w:numPr>
          <w:ilvl w:val="0"/>
          <w:numId w:val="1"/>
        </w:numPr>
      </w:pPr>
      <w:r>
        <w:t>п</w:t>
      </w:r>
      <w:r w:rsidR="00B12263" w:rsidRPr="00911BED">
        <w:t>опуляризации шахмат среди школьников города;</w:t>
      </w:r>
    </w:p>
    <w:p w:rsidR="00B12263" w:rsidRPr="00911BED" w:rsidRDefault="00253673" w:rsidP="00B12263">
      <w:pPr>
        <w:pStyle w:val="a3"/>
        <w:numPr>
          <w:ilvl w:val="0"/>
          <w:numId w:val="1"/>
        </w:numPr>
      </w:pPr>
      <w:r>
        <w:t>п</w:t>
      </w:r>
      <w:r w:rsidR="00B12263" w:rsidRPr="00911BED">
        <w:t>овышения спортивного мастерства;</w:t>
      </w:r>
    </w:p>
    <w:p w:rsidR="00B12263" w:rsidRPr="00911BED" w:rsidRDefault="00253673" w:rsidP="00B12263">
      <w:pPr>
        <w:pStyle w:val="a3"/>
        <w:numPr>
          <w:ilvl w:val="0"/>
          <w:numId w:val="1"/>
        </w:numPr>
      </w:pPr>
      <w:r>
        <w:t>в</w:t>
      </w:r>
      <w:r w:rsidR="00B12263" w:rsidRPr="00911BED">
        <w:t>ыявления сильнейшей команды для участия в областном турнире.</w:t>
      </w:r>
    </w:p>
    <w:p w:rsidR="00B12263" w:rsidRPr="00911BED" w:rsidRDefault="00B12263" w:rsidP="00B12263">
      <w:pPr>
        <w:pStyle w:val="a3"/>
        <w:rPr>
          <w:b/>
        </w:rPr>
      </w:pPr>
      <w:r w:rsidRPr="00911BED">
        <w:rPr>
          <w:b/>
        </w:rPr>
        <w:t>2.Место и время проведения:</w:t>
      </w:r>
    </w:p>
    <w:p w:rsidR="00B12263" w:rsidRPr="00911BED" w:rsidRDefault="00B12263" w:rsidP="00B12263">
      <w:pPr>
        <w:pStyle w:val="a3"/>
      </w:pPr>
      <w:r w:rsidRPr="00911BED">
        <w:tab/>
        <w:t>Соревнование проводится 31 марта 2017 года в помещении МАОУ ДО «</w:t>
      </w:r>
      <w:r w:rsidR="00253673">
        <w:t>ДЮСШ по шахматам им. </w:t>
      </w:r>
      <w:r w:rsidRPr="00911BED">
        <w:t>Б.</w:t>
      </w:r>
      <w:r w:rsidR="006642A1">
        <w:t xml:space="preserve">А. </w:t>
      </w:r>
      <w:proofErr w:type="spellStart"/>
      <w:r w:rsidR="006642A1">
        <w:t>Кустова</w:t>
      </w:r>
      <w:proofErr w:type="spellEnd"/>
      <w:r w:rsidR="006642A1">
        <w:t>» (ул. Орджоникидзе, 23</w:t>
      </w:r>
      <w:r w:rsidRPr="00911BED">
        <w:t>). Регистрация команд: 9.30</w:t>
      </w:r>
      <w:r w:rsidR="00253673">
        <w:t>.</w:t>
      </w:r>
      <w:r w:rsidRPr="00911BED">
        <w:t xml:space="preserve"> Начало первого тура в 10-00 часов.</w:t>
      </w:r>
    </w:p>
    <w:p w:rsidR="00B12263" w:rsidRPr="00911BED" w:rsidRDefault="00B12263" w:rsidP="00B12263">
      <w:pPr>
        <w:pStyle w:val="a3"/>
        <w:rPr>
          <w:b/>
        </w:rPr>
      </w:pPr>
      <w:r w:rsidRPr="00911BED">
        <w:rPr>
          <w:b/>
        </w:rPr>
        <w:t>3.Участники.</w:t>
      </w:r>
    </w:p>
    <w:p w:rsidR="00B12263" w:rsidRPr="00911BED" w:rsidRDefault="00B12263" w:rsidP="00B12263">
      <w:pPr>
        <w:pStyle w:val="a3"/>
      </w:pPr>
      <w:r w:rsidRPr="00911BED">
        <w:tab/>
        <w:t xml:space="preserve">К участию в турнире допускаются команды учреждений дополнительного образования. Состав команды – 4 человека (3 юноши и 1 девушка) не старше </w:t>
      </w:r>
      <w:r w:rsidR="00FE146E" w:rsidRPr="00911BED">
        <w:t>2000 года рождения.</w:t>
      </w:r>
    </w:p>
    <w:p w:rsidR="00FE146E" w:rsidRPr="00911BED" w:rsidRDefault="00FE146E" w:rsidP="00B12263">
      <w:pPr>
        <w:pStyle w:val="a3"/>
      </w:pPr>
      <w:r w:rsidRPr="00911BED">
        <w:tab/>
        <w:t>Разрешается заявление запасного игрока. Если запасной игрок – юноша, он может заменять основного игрока на первой, второй или третьей досках. Если запасной игрок – девушка, она может заменять основных игроков на любой из четырех досок. В обоих случаях сдвиг досок не производится.</w:t>
      </w:r>
    </w:p>
    <w:p w:rsidR="00FE146E" w:rsidRPr="00911BED" w:rsidRDefault="00FE146E" w:rsidP="00B12263">
      <w:pPr>
        <w:pStyle w:val="a3"/>
        <w:rPr>
          <w:b/>
        </w:rPr>
      </w:pPr>
      <w:r w:rsidRPr="00911BED">
        <w:rPr>
          <w:b/>
        </w:rPr>
        <w:t>4.Система проведения соревнования, регламент.</w:t>
      </w:r>
    </w:p>
    <w:p w:rsidR="00FE146E" w:rsidRPr="00911BED" w:rsidRDefault="00FE146E" w:rsidP="00B12263">
      <w:pPr>
        <w:pStyle w:val="a3"/>
      </w:pPr>
      <w:r w:rsidRPr="00911BED">
        <w:tab/>
        <w:t xml:space="preserve">Проводится командный турнир по правилам вида спорта «шахматы», утвержденным приказом </w:t>
      </w:r>
      <w:proofErr w:type="spellStart"/>
      <w:r w:rsidRPr="00911BED">
        <w:t>Минспорта</w:t>
      </w:r>
      <w:proofErr w:type="spellEnd"/>
      <w:r w:rsidRPr="00911BED">
        <w:t xml:space="preserve"> России №1093 от 30.12.2014 г.</w:t>
      </w:r>
    </w:p>
    <w:p w:rsidR="00FE146E" w:rsidRPr="00911BED" w:rsidRDefault="00FE146E" w:rsidP="00B12263">
      <w:pPr>
        <w:pStyle w:val="a3"/>
      </w:pPr>
      <w:r w:rsidRPr="00911BED">
        <w:tab/>
        <w:t>Система проведения и контроль времени определяются судейской коллегией в зависимости от количества зарегистрировавшихся команд.</w:t>
      </w:r>
    </w:p>
    <w:p w:rsidR="00FE146E" w:rsidRPr="00911BED" w:rsidRDefault="00FE146E" w:rsidP="00B12263">
      <w:pPr>
        <w:pStyle w:val="a3"/>
      </w:pPr>
      <w:r w:rsidRPr="00911BED">
        <w:tab/>
        <w:t>Жеребьевка компьютерная.</w:t>
      </w:r>
    </w:p>
    <w:p w:rsidR="00FE146E" w:rsidRPr="00911BED" w:rsidRDefault="00FE146E" w:rsidP="00B12263">
      <w:pPr>
        <w:pStyle w:val="a3"/>
        <w:rPr>
          <w:b/>
        </w:rPr>
      </w:pPr>
      <w:r w:rsidRPr="00911BED">
        <w:rPr>
          <w:b/>
        </w:rPr>
        <w:t>5.Определение победителей.</w:t>
      </w:r>
    </w:p>
    <w:p w:rsidR="00FE146E" w:rsidRPr="00911BED" w:rsidRDefault="00FE146E" w:rsidP="00B12263">
      <w:pPr>
        <w:pStyle w:val="a3"/>
      </w:pPr>
      <w:r w:rsidRPr="00911BED">
        <w:tab/>
        <w:t xml:space="preserve">Победители в командном зачете определяются по наибольшей сумме очков, набранных участниками команды. В случае их равенства: </w:t>
      </w:r>
    </w:p>
    <w:p w:rsidR="00FE146E" w:rsidRPr="00911BED" w:rsidRDefault="00FE146E" w:rsidP="00FE146E">
      <w:pPr>
        <w:pStyle w:val="a3"/>
        <w:numPr>
          <w:ilvl w:val="0"/>
          <w:numId w:val="2"/>
        </w:numPr>
      </w:pPr>
      <w:r w:rsidRPr="00911BED">
        <w:t>по командным очкам (2 очка – за победу в матче, 1 – за ничью, 0 – за поражение);</w:t>
      </w:r>
    </w:p>
    <w:p w:rsidR="00FE146E" w:rsidRPr="00911BED" w:rsidRDefault="00FE146E" w:rsidP="00FE146E">
      <w:pPr>
        <w:pStyle w:val="a3"/>
        <w:numPr>
          <w:ilvl w:val="0"/>
          <w:numId w:val="2"/>
        </w:numPr>
      </w:pPr>
      <w:r w:rsidRPr="00911BED">
        <w:t>результату личной встречи;</w:t>
      </w:r>
    </w:p>
    <w:p w:rsidR="00FE146E" w:rsidRPr="00911BED" w:rsidRDefault="00FE146E" w:rsidP="00FE146E">
      <w:pPr>
        <w:pStyle w:val="a3"/>
        <w:numPr>
          <w:ilvl w:val="0"/>
          <w:numId w:val="2"/>
        </w:numPr>
      </w:pPr>
      <w:r w:rsidRPr="00911BED">
        <w:t xml:space="preserve">командному коэффициенту </w:t>
      </w:r>
      <w:proofErr w:type="spellStart"/>
      <w:r w:rsidRPr="00911BED">
        <w:t>Зоннеборна-Бергера</w:t>
      </w:r>
      <w:proofErr w:type="spellEnd"/>
      <w:r w:rsidRPr="00911BED">
        <w:t>.</w:t>
      </w:r>
    </w:p>
    <w:p w:rsidR="00FE146E" w:rsidRPr="00911BED" w:rsidRDefault="00FE146E" w:rsidP="00FE146E">
      <w:pPr>
        <w:pStyle w:val="a3"/>
      </w:pPr>
      <w:r w:rsidRPr="00911BED">
        <w:t>Дополнительные показатели в личном зачете при равенстве очков:</w:t>
      </w:r>
    </w:p>
    <w:p w:rsidR="00FE146E" w:rsidRPr="00911BED" w:rsidRDefault="00FE146E" w:rsidP="00FE146E">
      <w:pPr>
        <w:pStyle w:val="a3"/>
        <w:numPr>
          <w:ilvl w:val="0"/>
          <w:numId w:val="3"/>
        </w:numPr>
      </w:pPr>
      <w:r w:rsidRPr="00911BED">
        <w:t>по количеству очков, без учета несыгранных партий;</w:t>
      </w:r>
    </w:p>
    <w:p w:rsidR="00FE146E" w:rsidRPr="00911BED" w:rsidRDefault="00911BED" w:rsidP="00FE146E">
      <w:pPr>
        <w:pStyle w:val="a3"/>
        <w:numPr>
          <w:ilvl w:val="0"/>
          <w:numId w:val="3"/>
        </w:numPr>
      </w:pPr>
      <w:r w:rsidRPr="00911BED">
        <w:t xml:space="preserve">по коэффициенту </w:t>
      </w:r>
      <w:proofErr w:type="spellStart"/>
      <w:r w:rsidRPr="00911BED">
        <w:t>Бухгольца</w:t>
      </w:r>
      <w:proofErr w:type="spellEnd"/>
      <w:r w:rsidRPr="00911BED">
        <w:t>;</w:t>
      </w:r>
    </w:p>
    <w:p w:rsidR="00911BED" w:rsidRPr="00911BED" w:rsidRDefault="00911BED" w:rsidP="00FE146E">
      <w:pPr>
        <w:pStyle w:val="a3"/>
        <w:numPr>
          <w:ilvl w:val="0"/>
          <w:numId w:val="3"/>
        </w:numPr>
      </w:pPr>
      <w:r w:rsidRPr="00911BED">
        <w:t>по наивысшему месту, занятому командой.</w:t>
      </w:r>
    </w:p>
    <w:p w:rsidR="00911BED" w:rsidRPr="00911BED" w:rsidRDefault="00911BED" w:rsidP="00253673">
      <w:pPr>
        <w:pStyle w:val="a3"/>
        <w:ind w:firstLine="360"/>
      </w:pPr>
      <w:r w:rsidRPr="00911BED">
        <w:t>При швейцарской системе в случае нечетного количества команд: за “</w:t>
      </w:r>
      <w:r w:rsidRPr="00911BED">
        <w:rPr>
          <w:lang w:val="en-US"/>
        </w:rPr>
        <w:t>bye</w:t>
      </w:r>
      <w:r w:rsidRPr="00911BED">
        <w:t>” команда получает 2 очка в сумме и 1 очко командное, а участники на досках (личные результаты) по 1 очку (эти партии считаются несыгранными). В случае неявки на игру заявленного игрока в протоколе матча ставится результат, как для сыгранной партии.</w:t>
      </w:r>
    </w:p>
    <w:p w:rsidR="00911BED" w:rsidRPr="00911BED" w:rsidRDefault="00911BED" w:rsidP="00911BED">
      <w:pPr>
        <w:pStyle w:val="a3"/>
        <w:rPr>
          <w:b/>
        </w:rPr>
      </w:pPr>
      <w:r w:rsidRPr="00911BED">
        <w:rPr>
          <w:b/>
        </w:rPr>
        <w:t>6.Награждение.</w:t>
      </w:r>
    </w:p>
    <w:p w:rsidR="00911BED" w:rsidRPr="00911BED" w:rsidRDefault="00911BED" w:rsidP="00911BED">
      <w:pPr>
        <w:pStyle w:val="a3"/>
      </w:pPr>
      <w:r w:rsidRPr="00911BED">
        <w:tab/>
        <w:t>Команды, занявшие 1-3 места, а также участники, занявшие 1-3 места на досках, награждаются дипломами Федерации шахмат г. Новокузнецка.</w:t>
      </w:r>
    </w:p>
    <w:p w:rsidR="00911BED" w:rsidRPr="00911BED" w:rsidRDefault="00911BED" w:rsidP="00911BED">
      <w:pPr>
        <w:pStyle w:val="a3"/>
        <w:rPr>
          <w:b/>
        </w:rPr>
      </w:pPr>
      <w:r w:rsidRPr="00911BED">
        <w:rPr>
          <w:b/>
        </w:rPr>
        <w:t>7.Руководствл соревнованием.</w:t>
      </w:r>
    </w:p>
    <w:p w:rsidR="00911BED" w:rsidRPr="00911BED" w:rsidRDefault="00911BED" w:rsidP="00911BED">
      <w:pPr>
        <w:pStyle w:val="a3"/>
      </w:pPr>
      <w:r w:rsidRPr="00911BED">
        <w:tab/>
        <w:t>Общее руководство соревнованием осуществляется Федерацией шахмат г.</w:t>
      </w:r>
      <w:r w:rsidR="00253673">
        <w:t xml:space="preserve"> </w:t>
      </w:r>
      <w:r w:rsidRPr="00911BED">
        <w:t>Новокузнецка. Непосредственное проведение соревнования возлагается на МАОУ ДО «</w:t>
      </w:r>
      <w:r w:rsidR="00253673">
        <w:t>ДЮСШ по шахматам им. Б.А. </w:t>
      </w:r>
      <w:proofErr w:type="spellStart"/>
      <w:r w:rsidRPr="00911BED">
        <w:t>Кустова</w:t>
      </w:r>
      <w:proofErr w:type="spellEnd"/>
      <w:r w:rsidRPr="00911BED">
        <w:t xml:space="preserve">». Главный судья турнира – </w:t>
      </w:r>
      <w:proofErr w:type="spellStart"/>
      <w:r w:rsidRPr="00911BED">
        <w:t>Шааб</w:t>
      </w:r>
      <w:proofErr w:type="spellEnd"/>
      <w:r w:rsidRPr="00911BED">
        <w:t xml:space="preserve"> Александр </w:t>
      </w:r>
      <w:proofErr w:type="spellStart"/>
      <w:r w:rsidRPr="00911BED">
        <w:t>Адольфович</w:t>
      </w:r>
      <w:proofErr w:type="spellEnd"/>
      <w:r w:rsidRPr="00911BED">
        <w:t xml:space="preserve"> (ССМК/МА).</w:t>
      </w:r>
    </w:p>
    <w:p w:rsidR="00911BED" w:rsidRPr="00253673" w:rsidRDefault="00911BED" w:rsidP="00911BED">
      <w:pPr>
        <w:pStyle w:val="a3"/>
        <w:rPr>
          <w:b/>
        </w:rPr>
      </w:pPr>
      <w:r w:rsidRPr="00253673">
        <w:rPr>
          <w:b/>
        </w:rPr>
        <w:t>8.Расходы.</w:t>
      </w:r>
    </w:p>
    <w:p w:rsidR="00911BED" w:rsidRPr="00911BED" w:rsidRDefault="00911BED" w:rsidP="00911BED">
      <w:pPr>
        <w:pStyle w:val="a3"/>
      </w:pPr>
      <w:r w:rsidRPr="00911BED">
        <w:tab/>
        <w:t>Расходы, связанные с проведением турнира, несет Федерация шахмат г.</w:t>
      </w:r>
      <w:r w:rsidR="00253673">
        <w:t xml:space="preserve"> </w:t>
      </w:r>
      <w:bookmarkStart w:id="0" w:name="_GoBack"/>
      <w:bookmarkEnd w:id="0"/>
      <w:r w:rsidRPr="00911BED">
        <w:t>Новокузнецка.</w:t>
      </w:r>
    </w:p>
    <w:p w:rsidR="00911BED" w:rsidRPr="00911BED" w:rsidRDefault="00911BED" w:rsidP="00911BED">
      <w:pPr>
        <w:pStyle w:val="a3"/>
      </w:pPr>
      <w:r w:rsidRPr="00911BED">
        <w:tab/>
        <w:t>Расходы по проезду и питанию участников команд несут командирующие организации.</w:t>
      </w:r>
    </w:p>
    <w:sectPr w:rsidR="00911BED" w:rsidRPr="00911BED" w:rsidSect="00911B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1CA"/>
    <w:multiLevelType w:val="hybridMultilevel"/>
    <w:tmpl w:val="4C54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0C82"/>
    <w:multiLevelType w:val="hybridMultilevel"/>
    <w:tmpl w:val="F39C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F4A12"/>
    <w:multiLevelType w:val="hybridMultilevel"/>
    <w:tmpl w:val="D13E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2263"/>
    <w:rsid w:val="00253673"/>
    <w:rsid w:val="00507F48"/>
    <w:rsid w:val="006642A1"/>
    <w:rsid w:val="00865C77"/>
    <w:rsid w:val="00911BED"/>
    <w:rsid w:val="00AA253F"/>
    <w:rsid w:val="00B12263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7A21-858D-4BDC-ADD3-45DD7F2D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4</cp:revision>
  <dcterms:created xsi:type="dcterms:W3CDTF">2017-03-22T13:04:00Z</dcterms:created>
  <dcterms:modified xsi:type="dcterms:W3CDTF">2017-03-22T16:33:00Z</dcterms:modified>
</cp:coreProperties>
</file>